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17"/>
        <w:tblW w:w="10278" w:type="dxa"/>
        <w:tblLayout w:type="fixed"/>
        <w:tblLook w:val="01E0" w:firstRow="1" w:lastRow="1" w:firstColumn="1" w:lastColumn="1" w:noHBand="0" w:noVBand="0"/>
      </w:tblPr>
      <w:tblGrid>
        <w:gridCol w:w="4437"/>
        <w:gridCol w:w="1439"/>
        <w:gridCol w:w="4174"/>
        <w:gridCol w:w="228"/>
      </w:tblGrid>
      <w:tr w:rsidR="00A400C3" w:rsidRPr="00A400C3" w:rsidTr="00600838">
        <w:trPr>
          <w:gridAfter w:val="1"/>
          <w:wAfter w:w="228" w:type="dxa"/>
          <w:cantSplit/>
          <w:trHeight w:val="1258"/>
        </w:trPr>
        <w:tc>
          <w:tcPr>
            <w:tcW w:w="4437" w:type="dxa"/>
          </w:tcPr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sz w:val="28"/>
                <w:szCs w:val="28"/>
                <w:lang w:val="be-BY" w:eastAsia="en-US"/>
              </w:rPr>
            </w:pPr>
            <w:r w:rsidRPr="00A400C3">
              <w:rPr>
                <w:rFonts w:ascii="a_Helver(15%) Bashkir" w:hAnsi="a_Helver(15%) Bashkir"/>
                <w:color w:val="000000"/>
                <w:sz w:val="28"/>
                <w:szCs w:val="28"/>
                <w:lang w:eastAsia="en-US"/>
              </w:rPr>
              <w:t>Баш</w:t>
            </w:r>
            <w:proofErr w:type="gramStart"/>
            <w:r w:rsidRPr="00A400C3">
              <w:rPr>
                <w:rFonts w:ascii="a_Helver(15%) Bashkir" w:hAnsi="a_Helver(15%) Bashkir"/>
                <w:color w:val="000000"/>
                <w:sz w:val="28"/>
                <w:szCs w:val="28"/>
                <w:lang w:val="en-US" w:eastAsia="en-US"/>
              </w:rPr>
              <w:t>k</w:t>
            </w:r>
            <w:proofErr w:type="gramEnd"/>
            <w:r w:rsidRPr="00A400C3">
              <w:rPr>
                <w:rFonts w:ascii="a_Helver(15%) Bashkir" w:hAnsi="a_Helver(15%) Bashkir"/>
                <w:color w:val="000000"/>
                <w:sz w:val="28"/>
                <w:szCs w:val="28"/>
                <w:lang w:val="be-BY" w:eastAsia="en-US"/>
              </w:rPr>
              <w:t>ортостан Республикаһы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00C3" w:rsidRPr="00A400C3" w:rsidRDefault="00A400C3" w:rsidP="004876B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eastAsia="ar-SA"/>
              </w:rPr>
            </w:pPr>
          </w:p>
          <w:p w:rsidR="00A400C3" w:rsidRPr="00A400C3" w:rsidRDefault="00A400C3" w:rsidP="004876B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noProof/>
                <w:color w:val="000000"/>
                <w:sz w:val="28"/>
                <w:szCs w:val="17"/>
                <w:lang w:eastAsia="en-US"/>
              </w:rPr>
            </w:pPr>
          </w:p>
          <w:p w:rsidR="00A400C3" w:rsidRPr="00A400C3" w:rsidRDefault="00A400C3" w:rsidP="004876B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noProof/>
                <w:color w:val="000000"/>
                <w:sz w:val="28"/>
                <w:szCs w:val="17"/>
                <w:lang w:eastAsia="en-US"/>
              </w:rPr>
            </w:pPr>
          </w:p>
          <w:p w:rsidR="00A400C3" w:rsidRPr="00A400C3" w:rsidRDefault="00A400C3" w:rsidP="004876B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noProof/>
                <w:color w:val="000000"/>
                <w:sz w:val="28"/>
                <w:szCs w:val="17"/>
                <w:lang w:eastAsia="en-US"/>
              </w:rPr>
            </w:pPr>
          </w:p>
          <w:p w:rsidR="00A400C3" w:rsidRPr="00A400C3" w:rsidRDefault="00A400C3" w:rsidP="004876B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eastAsia="ar-SA"/>
              </w:rPr>
            </w:pPr>
            <w:r w:rsidRPr="00A400C3">
              <w:rPr>
                <w:rFonts w:ascii="a_Helver(15%) Bashkir" w:hAnsi="a_Helver(15%) Bashkir"/>
                <w:noProof/>
                <w:color w:val="000000"/>
                <w:sz w:val="28"/>
                <w:szCs w:val="17"/>
              </w:rPr>
              <w:drawing>
                <wp:inline distT="0" distB="0" distL="0" distR="0" wp14:anchorId="6EA29B12" wp14:editId="6F23FAC5">
                  <wp:extent cx="703580" cy="914400"/>
                  <wp:effectExtent l="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A400C3" w:rsidRPr="00A400C3" w:rsidRDefault="00A400C3" w:rsidP="004876BF">
            <w:pPr>
              <w:keepNext/>
              <w:tabs>
                <w:tab w:val="left" w:pos="708"/>
              </w:tabs>
              <w:autoSpaceDE w:val="0"/>
              <w:autoSpaceDN w:val="0"/>
              <w:spacing w:line="276" w:lineRule="auto"/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 w:val="28"/>
                <w:szCs w:val="28"/>
                <w:lang w:val="be-BY" w:eastAsia="ar-SA"/>
              </w:rPr>
            </w:pPr>
          </w:p>
          <w:p w:rsidR="00A400C3" w:rsidRPr="00A400C3" w:rsidRDefault="00A400C3" w:rsidP="004876BF">
            <w:pPr>
              <w:keepNext/>
              <w:tabs>
                <w:tab w:val="left" w:pos="708"/>
              </w:tabs>
              <w:autoSpaceDE w:val="0"/>
              <w:autoSpaceDN w:val="0"/>
              <w:spacing w:line="276" w:lineRule="auto"/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en-US"/>
              </w:rPr>
            </w:pPr>
            <w:r w:rsidRPr="00A400C3"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en-US"/>
              </w:rPr>
              <w:t>Республика Башкортостан</w:t>
            </w:r>
          </w:p>
          <w:p w:rsidR="00A400C3" w:rsidRPr="00A400C3" w:rsidRDefault="00A400C3" w:rsidP="004876B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aps/>
                <w:color w:val="000000"/>
                <w:sz w:val="28"/>
                <w:szCs w:val="28"/>
                <w:lang w:val="be-BY" w:eastAsia="ar-SA"/>
              </w:rPr>
            </w:pPr>
          </w:p>
        </w:tc>
      </w:tr>
      <w:tr w:rsidR="00A400C3" w:rsidRPr="00572626" w:rsidTr="00600838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lang w:eastAsia="en-US"/>
              </w:rPr>
            </w:pPr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Благовар районы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муниципаль</w:t>
            </w:r>
            <w:proofErr w:type="spellEnd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районының</w:t>
            </w:r>
            <w:proofErr w:type="spellEnd"/>
          </w:p>
          <w:p w:rsidR="00A400C3" w:rsidRPr="00A400C3" w:rsidRDefault="00600838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r>
              <w:rPr>
                <w:rFonts w:ascii="a_Helver(15%) Bashkir" w:hAnsi="a_Helver(15%) Bashkir"/>
                <w:b/>
                <w:sz w:val="22"/>
                <w:szCs w:val="20"/>
                <w:lang w:val="be-BY" w:eastAsia="en-US"/>
              </w:rPr>
              <w:t>Яныш</w:t>
            </w:r>
            <w:r w:rsidR="00A400C3" w:rsidRPr="00A400C3">
              <w:rPr>
                <w:rFonts w:ascii="a_Helver(15%) Bashkir" w:hAnsi="a_Helver(15%) Bashkir"/>
                <w:b/>
                <w:sz w:val="22"/>
                <w:szCs w:val="20"/>
                <w:lang w:val="be-BY" w:eastAsia="en-US"/>
              </w:rPr>
              <w:t xml:space="preserve"> </w:t>
            </w:r>
            <w:proofErr w:type="spellStart"/>
            <w:r w:rsidR="00A400C3"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ауыл</w:t>
            </w:r>
            <w:proofErr w:type="spellEnd"/>
            <w:r w:rsidR="00A400C3"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советы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ауыл</w:t>
            </w:r>
            <w:proofErr w:type="spellEnd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билә</w:t>
            </w:r>
            <w:proofErr w:type="gram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м</w:t>
            </w:r>
            <w:proofErr w:type="gramEnd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әһе</w:t>
            </w:r>
            <w:proofErr w:type="spellEnd"/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хакимияте</w:t>
            </w:r>
            <w:proofErr w:type="spellEnd"/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Cs w:val="17"/>
                <w:lang w:val="be-BY" w:eastAsia="en-US"/>
              </w:rPr>
            </w:pPr>
          </w:p>
          <w:p w:rsidR="00A400C3" w:rsidRPr="00A400C3" w:rsidRDefault="00600838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452734, Шарлык</w:t>
            </w:r>
            <w:r w:rsidR="00A400C3"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 xml:space="preserve"> ауылы,</w:t>
            </w:r>
          </w:p>
          <w:p w:rsidR="00A400C3" w:rsidRPr="00A400C3" w:rsidRDefault="00600838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Мктп  урамы, 7</w:t>
            </w:r>
          </w:p>
          <w:p w:rsidR="00A400C3" w:rsidRPr="00A400C3" w:rsidRDefault="00600838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Тел. 8(347 47) 25-2-32</w:t>
            </w:r>
          </w:p>
          <w:p w:rsidR="00A400C3" w:rsidRPr="00A400C3" w:rsidRDefault="00B31417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B314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B31417">
              <w:rPr>
                <w:sz w:val="22"/>
                <w:szCs w:val="22"/>
              </w:rPr>
              <w:t xml:space="preserve">:  </w:t>
            </w:r>
            <w:hyperlink r:id="rId10" w:history="1">
              <w:r>
                <w:rPr>
                  <w:rStyle w:val="ab"/>
                  <w:rFonts w:ascii="a_Helver Bashkir" w:hAnsi="a_Helver Bashkir"/>
                  <w:sz w:val="18"/>
                  <w:szCs w:val="18"/>
                  <w:lang w:val="en-US"/>
                </w:rPr>
                <w:t>j</w:t>
              </w:r>
              <w:r>
                <w:rPr>
                  <w:rStyle w:val="ab"/>
                  <w:sz w:val="22"/>
                  <w:szCs w:val="22"/>
                  <w:lang w:val="en-US"/>
                </w:rPr>
                <w:t>anishsp</w:t>
              </w:r>
              <w:r w:rsidRPr="00B31417"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blag</w:t>
              </w:r>
              <w:r w:rsidRPr="00B31417"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maill</w:t>
              </w:r>
              <w:r w:rsidRPr="00B31417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600838">
              <w:t xml:space="preserve"> </w:t>
            </w:r>
          </w:p>
        </w:tc>
        <w:tc>
          <w:tcPr>
            <w:tcW w:w="143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00C3" w:rsidRPr="00A400C3" w:rsidRDefault="00A400C3" w:rsidP="004876BF">
            <w:pPr>
              <w:rPr>
                <w:rFonts w:ascii="a_Helver(15%) Bashkir" w:hAnsi="a_Helver(15%) Bashkir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ind w:left="119" w:firstLine="57"/>
              <w:jc w:val="center"/>
              <w:rPr>
                <w:rFonts w:ascii="a_Helver(15%) Bashkir" w:hAnsi="a_Helver(15%) Bashkir"/>
                <w:b/>
                <w:lang w:eastAsia="en-US"/>
              </w:rPr>
            </w:pPr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Администрация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ind w:left="119" w:firstLine="57"/>
              <w:jc w:val="center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сельского поселения</w:t>
            </w:r>
          </w:p>
          <w:p w:rsidR="00A400C3" w:rsidRPr="00A400C3" w:rsidRDefault="00600838" w:rsidP="004876BF">
            <w:pPr>
              <w:autoSpaceDE w:val="0"/>
              <w:autoSpaceDN w:val="0"/>
              <w:spacing w:line="276" w:lineRule="auto"/>
              <w:ind w:left="119" w:firstLine="57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r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             </w:t>
            </w:r>
            <w:proofErr w:type="spellStart"/>
            <w:r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Янышевский</w:t>
            </w:r>
            <w:proofErr w:type="spellEnd"/>
            <w:r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</w:t>
            </w:r>
            <w:r w:rsidR="00A400C3"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сельсовет                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ind w:left="119" w:firstLine="57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             муниципального района        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ind w:left="119" w:firstLine="57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                </w:t>
            </w: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Благоварский</w:t>
            </w:r>
            <w:proofErr w:type="spellEnd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район</w:t>
            </w:r>
          </w:p>
          <w:p w:rsidR="00A400C3" w:rsidRPr="00A400C3" w:rsidRDefault="00A400C3" w:rsidP="004876BF">
            <w:pPr>
              <w:tabs>
                <w:tab w:val="left" w:pos="4166"/>
              </w:tabs>
              <w:autoSpaceDE w:val="0"/>
              <w:autoSpaceDN w:val="0"/>
              <w:spacing w:line="276" w:lineRule="auto"/>
              <w:ind w:left="233" w:firstLine="229"/>
              <w:jc w:val="center"/>
              <w:rPr>
                <w:rFonts w:ascii="a_Helver(15%) Bashkir" w:hAnsi="a_Helver(15%) Bashkir"/>
                <w:b/>
                <w:sz w:val="16"/>
                <w:szCs w:val="16"/>
                <w:lang w:eastAsia="en-US"/>
              </w:rPr>
            </w:pPr>
          </w:p>
          <w:p w:rsidR="00A400C3" w:rsidRPr="00A400C3" w:rsidRDefault="00600838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452734, д. шарлык</w:t>
            </w:r>
            <w:r w:rsidR="00A400C3"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,</w:t>
            </w:r>
          </w:p>
          <w:p w:rsidR="00A400C3" w:rsidRPr="00A400C3" w:rsidRDefault="00600838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20"/>
                <w:lang w:val="be-BY" w:eastAsia="en-US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ул.Школьная, 7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 xml:space="preserve">Тел. </w:t>
            </w:r>
            <w:r w:rsidR="00600838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8(347 47)25-2-32</w:t>
            </w:r>
          </w:p>
          <w:p w:rsidR="00A400C3" w:rsidRPr="00A400C3" w:rsidRDefault="00B31417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>
              <w:rPr>
                <w:sz w:val="22"/>
                <w:szCs w:val="22"/>
                <w:lang w:val="en-US"/>
              </w:rPr>
              <w:t xml:space="preserve">E-mail:  </w:t>
            </w:r>
            <w:hyperlink r:id="rId11" w:history="1">
              <w:r>
                <w:rPr>
                  <w:rStyle w:val="ab"/>
                  <w:rFonts w:ascii="a_Helver Bashkir" w:hAnsi="a_Helver Bashkir"/>
                  <w:sz w:val="18"/>
                  <w:szCs w:val="18"/>
                  <w:lang w:val="en-US"/>
                </w:rPr>
                <w:t>j</w:t>
              </w:r>
              <w:r>
                <w:rPr>
                  <w:rStyle w:val="ab"/>
                  <w:sz w:val="22"/>
                  <w:szCs w:val="22"/>
                  <w:lang w:val="en-US"/>
                </w:rPr>
                <w:t>anishsp_blag@maill.ru</w:t>
              </w:r>
            </w:hyperlink>
            <w:r w:rsidR="00600838" w:rsidRPr="00B31417">
              <w:rPr>
                <w:lang w:val="en-US"/>
              </w:rPr>
              <w:t xml:space="preserve"> </w:t>
            </w:r>
          </w:p>
        </w:tc>
      </w:tr>
    </w:tbl>
    <w:p w:rsidR="00A400C3" w:rsidRPr="00A400C3" w:rsidRDefault="00A400C3" w:rsidP="00A400C3">
      <w:pPr>
        <w:tabs>
          <w:tab w:val="left" w:pos="6585"/>
        </w:tabs>
        <w:autoSpaceDN w:val="0"/>
        <w:rPr>
          <w:sz w:val="28"/>
          <w:szCs w:val="28"/>
        </w:rPr>
      </w:pPr>
      <w:r w:rsidRPr="00572626">
        <w:rPr>
          <w:sz w:val="28"/>
          <w:szCs w:val="28"/>
          <w:lang w:val="en-US"/>
        </w:rPr>
        <w:t xml:space="preserve">            </w:t>
      </w:r>
      <w:r w:rsidR="00572626" w:rsidRPr="00572626">
        <w:rPr>
          <w:sz w:val="28"/>
          <w:szCs w:val="28"/>
          <w:lang w:val="en-US"/>
        </w:rPr>
        <w:t xml:space="preserve"> </w:t>
      </w:r>
      <w:r w:rsidR="00572626" w:rsidRPr="00572626">
        <w:rPr>
          <w:b/>
          <w:lang w:val="en-US"/>
        </w:rPr>
        <w:t xml:space="preserve">        </w:t>
      </w:r>
      <w:r w:rsidR="00572626">
        <w:rPr>
          <w:b/>
        </w:rPr>
        <w:t xml:space="preserve">Қ А </w:t>
      </w:r>
      <w:proofErr w:type="gramStart"/>
      <w:r w:rsidR="00572626">
        <w:rPr>
          <w:b/>
        </w:rPr>
        <w:t>Р</w:t>
      </w:r>
      <w:proofErr w:type="gramEnd"/>
      <w:r w:rsidR="00572626">
        <w:rPr>
          <w:b/>
        </w:rPr>
        <w:t xml:space="preserve"> А Р                                                                             </w:t>
      </w:r>
      <w:r w:rsidRPr="00A400C3">
        <w:rPr>
          <w:sz w:val="28"/>
          <w:szCs w:val="28"/>
        </w:rPr>
        <w:tab/>
        <w:t xml:space="preserve"> </w:t>
      </w:r>
      <w:r w:rsidR="00086428">
        <w:rPr>
          <w:sz w:val="28"/>
          <w:szCs w:val="28"/>
        </w:rPr>
        <w:t xml:space="preserve"> </w:t>
      </w:r>
      <w:r w:rsidRPr="00A400C3">
        <w:rPr>
          <w:sz w:val="28"/>
          <w:szCs w:val="28"/>
        </w:rPr>
        <w:t>ПОСТАНОВЛЕНИЕ</w:t>
      </w:r>
    </w:p>
    <w:p w:rsidR="00A400C3" w:rsidRPr="00A400C3" w:rsidRDefault="00600838" w:rsidP="00A400C3">
      <w:pPr>
        <w:tabs>
          <w:tab w:val="left" w:pos="6585"/>
        </w:tabs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06</w:t>
      </w:r>
      <w:r w:rsidR="00A400C3" w:rsidRPr="00A400C3">
        <w:rPr>
          <w:sz w:val="28"/>
          <w:szCs w:val="28"/>
        </w:rPr>
        <w:t xml:space="preserve"> март  2020 й.                            </w:t>
      </w:r>
      <w:r w:rsidR="00086428">
        <w:rPr>
          <w:sz w:val="28"/>
          <w:szCs w:val="28"/>
        </w:rPr>
        <w:t xml:space="preserve">        </w:t>
      </w:r>
      <w:r w:rsidR="00572626">
        <w:rPr>
          <w:sz w:val="28"/>
          <w:szCs w:val="28"/>
        </w:rPr>
        <w:t>№7</w:t>
      </w:r>
      <w:bookmarkStart w:id="0" w:name="_GoBack"/>
      <w:bookmarkEnd w:id="0"/>
      <w:r>
        <w:rPr>
          <w:sz w:val="28"/>
          <w:szCs w:val="28"/>
        </w:rPr>
        <w:t xml:space="preserve">                           06</w:t>
      </w:r>
      <w:r w:rsidR="00A400C3" w:rsidRPr="00A400C3">
        <w:rPr>
          <w:sz w:val="28"/>
          <w:szCs w:val="28"/>
        </w:rPr>
        <w:t xml:space="preserve"> марта   2020 г.</w:t>
      </w:r>
    </w:p>
    <w:p w:rsidR="00282949" w:rsidRDefault="00282949" w:rsidP="00282949">
      <w:pPr>
        <w:pStyle w:val="a3"/>
        <w:ind w:left="1134"/>
        <w:rPr>
          <w:sz w:val="28"/>
          <w:szCs w:val="28"/>
        </w:rPr>
      </w:pPr>
    </w:p>
    <w:p w:rsidR="00517D80" w:rsidRPr="00517D80" w:rsidRDefault="00517D80" w:rsidP="0060083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572626">
        <w:rPr>
          <w:b/>
          <w:bCs/>
          <w:sz w:val="28"/>
          <w:szCs w:val="28"/>
        </w:rPr>
        <w:t>Янышевский</w:t>
      </w:r>
      <w:proofErr w:type="spellEnd"/>
      <w:r w:rsidRPr="00517D80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="00FC2538">
        <w:rPr>
          <w:b/>
          <w:bCs/>
          <w:sz w:val="28"/>
          <w:szCs w:val="28"/>
        </w:rPr>
        <w:t>Благоварский</w:t>
      </w:r>
      <w:proofErr w:type="spellEnd"/>
      <w:r w:rsidRPr="00517D80">
        <w:rPr>
          <w:b/>
          <w:bCs/>
          <w:sz w:val="28"/>
          <w:szCs w:val="28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>в текущем финансовом году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17D80">
        <w:t xml:space="preserve">В соответствии со </w:t>
      </w:r>
      <w:hyperlink r:id="rId12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 w:rsidR="00572626">
        <w:t>Янышевский</w:t>
      </w:r>
      <w:proofErr w:type="spellEnd"/>
      <w:r w:rsidRPr="00517D80">
        <w:t xml:space="preserve"> сельсовет муниципального района </w:t>
      </w:r>
      <w:proofErr w:type="spellStart"/>
      <w:r w:rsidR="002513DE">
        <w:t>Благоварский</w:t>
      </w:r>
      <w:proofErr w:type="spellEnd"/>
      <w:r w:rsidRPr="00517D80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517D80">
        <w:t xml:space="preserve"> кассового плана исполнения бюджета Республики Башкортостан в текущем финансовом году»,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ПОСТАНОВЛЯЮ: 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Pr="00517D80">
          <w:rPr>
            <w:rFonts w:eastAsia="Calibri"/>
            <w:lang w:eastAsia="en-US"/>
          </w:rPr>
          <w:t>Порядок</w:t>
        </w:r>
      </w:hyperlink>
      <w:r w:rsidRPr="00517D80">
        <w:rPr>
          <w:rFonts w:eastAsia="Calibri"/>
          <w:lang w:eastAsia="en-US"/>
        </w:rPr>
        <w:t xml:space="preserve"> составления и ведения кассового плана исполнения бюджета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bCs/>
          <w:lang w:eastAsia="en-US"/>
        </w:rPr>
        <w:t>Янышевский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Pr="00517D80">
        <w:rPr>
          <w:rFonts w:eastAsia="Calibri"/>
          <w:lang w:eastAsia="en-US"/>
        </w:rPr>
        <w:t>в текущем финансовом году.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 Постановление  администрации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bCs/>
          <w:lang w:eastAsia="en-US"/>
        </w:rPr>
        <w:t>Янышевский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="00FC2538" w:rsidRPr="00FC2538">
        <w:rPr>
          <w:rFonts w:eastAsia="Calibri"/>
          <w:lang w:eastAsia="en-US"/>
        </w:rPr>
        <w:t xml:space="preserve">№ </w:t>
      </w:r>
      <w:r w:rsidR="00086428">
        <w:rPr>
          <w:rFonts w:eastAsia="Calibri"/>
          <w:lang w:eastAsia="en-US"/>
        </w:rPr>
        <w:t>23</w:t>
      </w:r>
      <w:r w:rsidR="00FC2538" w:rsidRPr="00FC2538">
        <w:rPr>
          <w:rFonts w:eastAsia="Calibri"/>
          <w:lang w:eastAsia="en-US"/>
        </w:rPr>
        <w:t xml:space="preserve">                         </w:t>
      </w:r>
      <w:r w:rsidR="00FC2538">
        <w:rPr>
          <w:rFonts w:eastAsia="Calibri"/>
          <w:lang w:eastAsia="en-US"/>
        </w:rPr>
        <w:t xml:space="preserve">от </w:t>
      </w:r>
      <w:r w:rsidR="00FC2538" w:rsidRPr="00FC2538">
        <w:rPr>
          <w:rFonts w:eastAsia="Calibri"/>
          <w:lang w:eastAsia="en-US"/>
        </w:rPr>
        <w:t>0</w:t>
      </w:r>
      <w:r w:rsidR="00086428">
        <w:rPr>
          <w:rFonts w:eastAsia="Calibri"/>
          <w:lang w:eastAsia="en-US"/>
        </w:rPr>
        <w:t>1</w:t>
      </w:r>
      <w:r w:rsidR="00FC2538" w:rsidRPr="00FC2538">
        <w:rPr>
          <w:rFonts w:eastAsia="Calibri"/>
          <w:lang w:eastAsia="en-US"/>
        </w:rPr>
        <w:t>.0</w:t>
      </w:r>
      <w:r w:rsidR="00086428">
        <w:rPr>
          <w:rFonts w:eastAsia="Calibri"/>
          <w:lang w:eastAsia="en-US"/>
        </w:rPr>
        <w:t>9</w:t>
      </w:r>
      <w:r w:rsidR="00FC2538" w:rsidRPr="00FC2538">
        <w:rPr>
          <w:rFonts w:eastAsia="Calibri"/>
          <w:lang w:eastAsia="en-US"/>
        </w:rPr>
        <w:t>. 20</w:t>
      </w:r>
      <w:r w:rsidR="00086428">
        <w:rPr>
          <w:rFonts w:eastAsia="Calibri"/>
          <w:lang w:eastAsia="en-US"/>
        </w:rPr>
        <w:t>10</w:t>
      </w:r>
      <w:r w:rsidR="00FC2538" w:rsidRPr="00FC2538">
        <w:rPr>
          <w:rFonts w:eastAsia="Calibri"/>
          <w:lang w:eastAsia="en-US"/>
        </w:rPr>
        <w:t xml:space="preserve"> года</w:t>
      </w:r>
      <w:r w:rsidR="00FC2538">
        <w:rPr>
          <w:rFonts w:eastAsia="Calibri"/>
          <w:lang w:eastAsia="en-US"/>
        </w:rPr>
        <w:t xml:space="preserve"> </w:t>
      </w:r>
      <w:r w:rsidRPr="00517D80">
        <w:rPr>
          <w:rFonts w:eastAsia="Calibri"/>
          <w:lang w:eastAsia="en-US"/>
        </w:rPr>
        <w:t>считать утратившим силу.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Настоящее постановление вступает в силу с момента подписания.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17D80">
        <w:rPr>
          <w:rFonts w:eastAsia="Calibri"/>
          <w:lang w:eastAsia="en-US"/>
        </w:rPr>
        <w:t>Контроль за</w:t>
      </w:r>
      <w:proofErr w:type="gramEnd"/>
      <w:r w:rsidRPr="00517D80">
        <w:rPr>
          <w:rFonts w:eastAsia="Calibri"/>
          <w:lang w:eastAsia="en-US"/>
        </w:rPr>
        <w:t xml:space="preserve"> исполнением настоящего постановления возлагаю на себя.</w:t>
      </w: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13DE" w:rsidRDefault="00517D80" w:rsidP="00517D80">
      <w:r w:rsidRPr="000340B1">
        <w:t xml:space="preserve">Глава  </w:t>
      </w:r>
      <w:r w:rsidR="002513DE" w:rsidRPr="002513DE">
        <w:t>сельского поселения</w:t>
      </w:r>
    </w:p>
    <w:p w:rsidR="00517D80" w:rsidRPr="000340B1" w:rsidRDefault="00572626" w:rsidP="00517D80">
      <w:proofErr w:type="spellStart"/>
      <w:r>
        <w:t>Янышевский</w:t>
      </w:r>
      <w:proofErr w:type="spellEnd"/>
      <w:r w:rsidR="002513DE" w:rsidRPr="002513DE">
        <w:t xml:space="preserve"> </w:t>
      </w:r>
      <w:r w:rsidR="002513DE">
        <w:t>сел</w:t>
      </w:r>
      <w:r w:rsidR="00086428">
        <w:t>ь</w:t>
      </w:r>
      <w:r w:rsidR="002513DE">
        <w:t>совет</w:t>
      </w:r>
      <w:r w:rsidR="00517D80" w:rsidRPr="000340B1">
        <w:t xml:space="preserve">                </w:t>
      </w:r>
      <w:r w:rsidR="002513DE">
        <w:t xml:space="preserve">                                                                      </w:t>
      </w:r>
      <w:r>
        <w:t xml:space="preserve"> </w:t>
      </w:r>
      <w:proofErr w:type="spellStart"/>
      <w:r>
        <w:t>З.Р.Латыпов</w:t>
      </w:r>
      <w:proofErr w:type="spellEnd"/>
    </w:p>
    <w:p w:rsidR="00517D80" w:rsidRPr="00172C81" w:rsidRDefault="00517D80" w:rsidP="00517D80">
      <w:pPr>
        <w:rPr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</w:t>
      </w:r>
    </w:p>
    <w:p w:rsidR="002513DE" w:rsidRPr="00517D80" w:rsidRDefault="002513DE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4876BF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            </w:t>
      </w:r>
    </w:p>
    <w:p w:rsidR="004876BF" w:rsidRDefault="004876BF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7D80" w:rsidRPr="00446E95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46E95">
        <w:rPr>
          <w:rFonts w:eastAsia="Calibri"/>
          <w:lang w:eastAsia="en-US"/>
        </w:rPr>
        <w:lastRenderedPageBreak/>
        <w:t>Утвержден</w:t>
      </w:r>
    </w:p>
    <w:p w:rsidR="00517D80" w:rsidRPr="00446E95" w:rsidRDefault="00517D80" w:rsidP="00517D80">
      <w:pPr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постановлением администрации </w:t>
      </w:r>
    </w:p>
    <w:p w:rsid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lang w:eastAsia="en-US"/>
        </w:rPr>
      </w:pPr>
      <w:r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bCs/>
          <w:lang w:eastAsia="en-US"/>
        </w:rPr>
        <w:t>Янышевский</w:t>
      </w:r>
      <w:proofErr w:type="spellEnd"/>
      <w:r w:rsidRPr="002513DE">
        <w:rPr>
          <w:rFonts w:eastAsia="Calibri"/>
          <w:bCs/>
          <w:lang w:eastAsia="en-US"/>
        </w:rPr>
        <w:t xml:space="preserve"> сельсовет муниципального района </w:t>
      </w:r>
    </w:p>
    <w:p w:rsidR="00517D80" w:rsidRP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proofErr w:type="spellStart"/>
      <w:r w:rsidRPr="002513DE">
        <w:rPr>
          <w:rFonts w:eastAsia="Calibri"/>
          <w:bCs/>
          <w:lang w:eastAsia="en-US"/>
        </w:rPr>
        <w:t>Благоварский</w:t>
      </w:r>
      <w:proofErr w:type="spellEnd"/>
      <w:r w:rsidRPr="002513DE">
        <w:rPr>
          <w:rFonts w:eastAsia="Calibri"/>
          <w:bCs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от </w:t>
      </w:r>
      <w:r w:rsidR="00600838">
        <w:rPr>
          <w:rFonts w:eastAsia="Calibri"/>
          <w:lang w:eastAsia="en-US"/>
        </w:rPr>
        <w:t>06</w:t>
      </w:r>
      <w:r w:rsidRPr="00446E95">
        <w:rPr>
          <w:rFonts w:eastAsia="Calibri"/>
          <w:lang w:eastAsia="en-US"/>
        </w:rPr>
        <w:t>.0</w:t>
      </w:r>
      <w:r w:rsidR="00446E95">
        <w:rPr>
          <w:rFonts w:eastAsia="Calibri"/>
          <w:lang w:eastAsia="en-US"/>
        </w:rPr>
        <w:t>3</w:t>
      </w:r>
      <w:r w:rsidR="00600838">
        <w:rPr>
          <w:rFonts w:eastAsia="Calibri"/>
          <w:lang w:eastAsia="en-US"/>
        </w:rPr>
        <w:t>.2020 г. №7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3"/>
      <w:bookmarkEnd w:id="1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2"/>
          <w:lang w:eastAsia="en-US"/>
        </w:rPr>
        <w:t xml:space="preserve">бюджета 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b/>
          <w:sz w:val="28"/>
          <w:szCs w:val="22"/>
          <w:lang w:eastAsia="en-US"/>
        </w:rPr>
        <w:t>Янышевский</w:t>
      </w:r>
      <w:proofErr w:type="spellEnd"/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2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>в текущем финансовом году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40"/>
      <w:bookmarkEnd w:id="2"/>
      <w:r w:rsidRPr="00517D80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572626">
        <w:rPr>
          <w:sz w:val="28"/>
          <w:szCs w:val="28"/>
        </w:rPr>
        <w:t>Янышевский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в текущем финансовом году (далее - Порядок) разработан в соответствии со </w:t>
      </w:r>
      <w:hyperlink r:id="rId13" w:history="1">
        <w:r w:rsidRPr="00517D80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572626">
        <w:rPr>
          <w:sz w:val="28"/>
          <w:szCs w:val="28"/>
        </w:rPr>
        <w:t>Янышевский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2. Кассовый план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572626">
        <w:rPr>
          <w:sz w:val="28"/>
          <w:szCs w:val="28"/>
        </w:rPr>
        <w:t>Янышевский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кассовый план) на очередной финансовый год составляется по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572626">
        <w:rPr>
          <w:sz w:val="28"/>
          <w:szCs w:val="28"/>
        </w:rPr>
        <w:t>Янышевский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главой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572626">
        <w:rPr>
          <w:sz w:val="28"/>
          <w:szCs w:val="28"/>
        </w:rPr>
        <w:t>Янышевский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79" w:history="1">
        <w:r w:rsidRPr="00517D80">
          <w:rPr>
            <w:rFonts w:eastAsia="Calibri"/>
            <w:sz w:val="28"/>
            <w:szCs w:val="28"/>
            <w:lang w:eastAsia="en-US"/>
          </w:rPr>
          <w:t>главой III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главой 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иных необходимых показателей.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517D80" w:rsidSect="00452AB7">
          <w:headerReference w:type="default" r:id="rId14"/>
          <w:footerReference w:type="default" r:id="rId15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517D80">
        <w:rPr>
          <w:rFonts w:eastAsia="Calibri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главами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51"/>
      <w:bookmarkEnd w:id="3"/>
      <w:r w:rsidRPr="00517D80">
        <w:rPr>
          <w:rFonts w:eastAsia="Calibri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b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572626">
        <w:rPr>
          <w:sz w:val="28"/>
          <w:szCs w:val="28"/>
        </w:rPr>
        <w:t>Янышевский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формируются на основании </w:t>
      </w:r>
      <w:hyperlink w:anchor="P162" w:history="1">
        <w:r w:rsidRPr="00517D80">
          <w:rPr>
            <w:rFonts w:eastAsia="Calibri"/>
            <w:sz w:val="28"/>
            <w:szCs w:val="28"/>
            <w:lang w:eastAsia="en-US"/>
          </w:rPr>
          <w:t>сведений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572626">
        <w:rPr>
          <w:sz w:val="28"/>
          <w:szCs w:val="28"/>
        </w:rPr>
        <w:t>Янышевский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N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</w:t>
      </w:r>
      <w:proofErr w:type="gramEnd"/>
      <w:r w:rsidR="00446E95" w:rsidRPr="00446E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главными администраторами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по налоговым и неналоговым доходам, по безвозмездным поступлениям в </w:t>
      </w:r>
      <w:r w:rsidR="0030642B">
        <w:rPr>
          <w:rFonts w:eastAsia="Calibri"/>
          <w:sz w:val="28"/>
          <w:szCs w:val="28"/>
          <w:lang w:eastAsia="en-US"/>
        </w:rPr>
        <w:t>А</w:t>
      </w:r>
      <w:r w:rsidR="001B4416">
        <w:rPr>
          <w:rFonts w:eastAsia="Calibri"/>
          <w:sz w:val="28"/>
          <w:szCs w:val="28"/>
          <w:lang w:eastAsia="en-US"/>
        </w:rPr>
        <w:t>дминистрацию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осуществляющий функции по составлению и ведению кассового плана  (далее </w:t>
      </w:r>
      <w:r w:rsidR="0030642B">
        <w:rPr>
          <w:rFonts w:eastAsia="Calibri"/>
          <w:sz w:val="28"/>
          <w:szCs w:val="28"/>
          <w:lang w:eastAsia="en-US"/>
        </w:rPr>
        <w:t>–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30642B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>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 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№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bCs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указываются фактические кассовые поступления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уточняются соответствующие показатели периода, следующего за текущим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представляются: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color w:val="000000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по налоговым и неналоговым доходам, по безвозмездным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поступлениям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4" w:name="Par79"/>
      <w:bookmarkEnd w:id="4"/>
      <w:r w:rsidRPr="00517D80">
        <w:rPr>
          <w:rFonts w:eastAsia="Calibri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b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сводной бюджетной росписи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прогнозов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9. В целях составления кассового плана: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главные распорядители средств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главные распорядители) формируют прогноз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3B3C15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с помесячной детализацией представляются в </w:t>
      </w:r>
      <w:r w:rsidR="001B4416">
        <w:rPr>
          <w:rFonts w:eastAsia="Calibri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proofErr w:type="gram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6B6B5A">
        <w:rPr>
          <w:rFonts w:eastAsia="Calibri"/>
          <w:sz w:val="28"/>
          <w:szCs w:val="28"/>
          <w:lang w:eastAsia="en-US"/>
        </w:rPr>
        <w:t>.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5A">
        <w:rPr>
          <w:sz w:val="28"/>
          <w:szCs w:val="28"/>
        </w:rPr>
        <w:t xml:space="preserve">10. </w:t>
      </w:r>
      <w:proofErr w:type="gramStart"/>
      <w:r w:rsidRPr="006B6B5A">
        <w:rPr>
          <w:sz w:val="28"/>
          <w:szCs w:val="28"/>
        </w:rPr>
        <w:t>В целях ведения кассового плана</w:t>
      </w:r>
      <w:r w:rsidRPr="00517D80">
        <w:rPr>
          <w:sz w:val="28"/>
          <w:szCs w:val="28"/>
        </w:rPr>
        <w:t xml:space="preserve"> главные распорядители формируют уточненный прогноз кассовых выплат по расходам бюджета сельского поселения </w:t>
      </w:r>
      <w:proofErr w:type="spellStart"/>
      <w:r w:rsidR="00572626">
        <w:rPr>
          <w:sz w:val="28"/>
          <w:szCs w:val="28"/>
        </w:rPr>
        <w:t>Янышевский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на текущий финансовый год с помесячной детализацией (приложение</w:t>
      </w:r>
      <w:proofErr w:type="gramEnd"/>
      <w:r w:rsidRPr="00517D80">
        <w:rPr>
          <w:sz w:val="28"/>
          <w:szCs w:val="28"/>
        </w:rPr>
        <w:t xml:space="preserve"> </w:t>
      </w:r>
      <w:proofErr w:type="gramStart"/>
      <w:r w:rsidRPr="00517D80">
        <w:rPr>
          <w:sz w:val="28"/>
          <w:szCs w:val="28"/>
        </w:rPr>
        <w:t xml:space="preserve">N 2 к настоящему Порядку) и представляют в </w:t>
      </w:r>
      <w:r w:rsidR="001B4416">
        <w:rPr>
          <w:sz w:val="28"/>
          <w:szCs w:val="28"/>
        </w:rPr>
        <w:t>Администрацию сельского поселения</w:t>
      </w:r>
      <w:r w:rsidRPr="00517D80">
        <w:rPr>
          <w:sz w:val="28"/>
          <w:szCs w:val="28"/>
        </w:rPr>
        <w:t xml:space="preserve"> </w:t>
      </w:r>
      <w:r w:rsidRPr="00517D80">
        <w:rPr>
          <w:sz w:val="28"/>
          <w:szCs w:val="28"/>
        </w:rPr>
        <w:lastRenderedPageBreak/>
        <w:t>в электронном виде.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proofErr w:type="spellStart"/>
      <w:r w:rsidR="00572626">
        <w:rPr>
          <w:sz w:val="28"/>
          <w:szCs w:val="28"/>
        </w:rPr>
        <w:t>Янышевский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на текущий финансовый год осуществляется: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572626">
        <w:rPr>
          <w:sz w:val="28"/>
          <w:szCs w:val="28"/>
        </w:rPr>
        <w:t>Янышевский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572626">
        <w:rPr>
          <w:sz w:val="28"/>
          <w:szCs w:val="28"/>
        </w:rPr>
        <w:t>Янышевский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</w:t>
      </w:r>
      <w:r w:rsidRPr="00517D80">
        <w:rPr>
          <w:sz w:val="28"/>
          <w:szCs w:val="28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572626">
        <w:rPr>
          <w:sz w:val="28"/>
          <w:szCs w:val="28"/>
        </w:rPr>
        <w:t>Янышевский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6B6B5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bookmarkStart w:id="5" w:name="Par101"/>
      <w:bookmarkEnd w:id="5"/>
      <w:r w:rsidRPr="00517D80">
        <w:rPr>
          <w:rFonts w:eastAsia="Calibri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b/>
          <w:sz w:val="28"/>
          <w:szCs w:val="28"/>
          <w:lang w:eastAsia="en-US"/>
        </w:rPr>
        <w:t>Янышевский</w:t>
      </w:r>
      <w:proofErr w:type="spellEnd"/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233" w:history="1">
        <w:r w:rsidRPr="00517D80">
          <w:rPr>
            <w:rFonts w:eastAsia="Calibri"/>
            <w:sz w:val="28"/>
            <w:szCs w:val="28"/>
            <w:lang w:eastAsia="en-US"/>
          </w:rPr>
          <w:t>приложение № 3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не позднее пятого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color w:val="000000"/>
          <w:sz w:val="28"/>
          <w:szCs w:val="28"/>
          <w:lang w:eastAsia="en-US"/>
        </w:rPr>
        <w:t>Янышевский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о бюджете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color w:val="000000"/>
          <w:sz w:val="28"/>
          <w:szCs w:val="28"/>
          <w:lang w:eastAsia="en-US"/>
        </w:rPr>
        <w:t>Янышевский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на очередной финансовый год и плановый период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представляют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color w:val="000000"/>
          <w:sz w:val="28"/>
          <w:szCs w:val="28"/>
          <w:lang w:eastAsia="en-US"/>
        </w:rPr>
        <w:t>Янышевский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на текущий финансовый год с помесячной детализацией.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формирует в электронном виде не позднее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bCs/>
          <w:sz w:val="28"/>
          <w:szCs w:val="28"/>
          <w:lang w:eastAsia="en-US"/>
        </w:rPr>
        <w:t>Янышевский</w:t>
      </w:r>
      <w:proofErr w:type="spellEnd"/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год с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(далее – закрепленные коды)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третьего рабочего дня января года, следующего за отчетным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517D80">
        <w:rPr>
          <w:rFonts w:eastAsia="Calibri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bCs/>
          <w:sz w:val="28"/>
          <w:szCs w:val="28"/>
          <w:lang w:eastAsia="en-US"/>
        </w:rPr>
        <w:t>Янышевский</w:t>
      </w:r>
      <w:proofErr w:type="spellEnd"/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детализацией.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за отчетный период и уточняются соответствующие показатели периода, следующего за </w:t>
      </w:r>
      <w:r w:rsidRPr="00517D80">
        <w:rPr>
          <w:rFonts w:eastAsia="Calibri"/>
          <w:color w:val="000000"/>
          <w:sz w:val="28"/>
          <w:szCs w:val="28"/>
          <w:lang w:eastAsia="en-US"/>
        </w:rPr>
        <w:t>отчетным месяцем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с детализацией по месяцам представляется главными </w:t>
      </w:r>
      <w:r w:rsidRPr="00517D80">
        <w:rPr>
          <w:rFonts w:eastAsia="Calibri"/>
          <w:sz w:val="28"/>
          <w:szCs w:val="28"/>
          <w:lang w:eastAsia="en-US"/>
        </w:rPr>
        <w:lastRenderedPageBreak/>
        <w:t>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ежемесячно не позднее четвертого рабочего дня текущего месяца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</w:t>
      </w:r>
      <w:proofErr w:type="gramEnd"/>
      <w:r w:rsidR="001F4993" w:rsidRPr="001F4993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детализацией по месяцам (приложение № 3 к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6" w:name="Par119"/>
      <w:bookmarkEnd w:id="6"/>
      <w:r w:rsidRPr="00517D80">
        <w:rPr>
          <w:rFonts w:eastAsia="Calibri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b/>
          <w:sz w:val="28"/>
          <w:szCs w:val="28"/>
        </w:rPr>
        <w:t>Янышевский</w:t>
      </w:r>
      <w:proofErr w:type="spellEnd"/>
      <w:r w:rsidR="00C7140F">
        <w:rPr>
          <w:b/>
          <w:sz w:val="28"/>
          <w:szCs w:val="28"/>
        </w:rPr>
        <w:t xml:space="preserve"> </w:t>
      </w:r>
      <w:r w:rsidRPr="00517D80">
        <w:rPr>
          <w:b/>
          <w:sz w:val="28"/>
          <w:szCs w:val="28"/>
        </w:rPr>
        <w:t xml:space="preserve"> 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C7140F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вносит остаток на едином счете бюджета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начало финансового года в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rFonts w:eastAsia="Calibri"/>
          <w:sz w:val="28"/>
          <w:szCs w:val="28"/>
          <w:lang w:eastAsia="en-US"/>
        </w:rPr>
        <w:t>4 к настоящему Порядку.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(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приложение № 4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о бюджете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очередной финансовый год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BA5741" w:rsidRPr="00BA5741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="00BA5741" w:rsidRPr="00BA574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72626">
        <w:rPr>
          <w:rFonts w:eastAsia="Calibri"/>
          <w:sz w:val="28"/>
          <w:szCs w:val="28"/>
          <w:lang w:eastAsia="en-US"/>
        </w:rPr>
        <w:t>Янышевский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, подлежат согласованию с </w:t>
      </w:r>
      <w:r w:rsidR="001B4416">
        <w:rPr>
          <w:rFonts w:eastAsia="Calibri"/>
          <w:bCs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bCs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lastRenderedPageBreak/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17. </w:t>
      </w:r>
      <w:proofErr w:type="gramStart"/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572626">
        <w:rPr>
          <w:rFonts w:eastAsia="Calibri"/>
          <w:color w:val="000000"/>
          <w:sz w:val="28"/>
          <w:szCs w:val="28"/>
          <w:lang w:eastAsia="en-US"/>
        </w:rPr>
        <w:t>Янышевский</w:t>
      </w:r>
      <w:proofErr w:type="spellEnd"/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соответствии с требованиями настоящего Порядка.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452AB7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proofErr w:type="spellStart"/>
            <w:r w:rsidR="00572626">
              <w:rPr>
                <w:rFonts w:ascii="Arial CYR" w:hAnsi="Arial CYR"/>
                <w:sz w:val="16"/>
                <w:szCs w:val="16"/>
              </w:rPr>
              <w:t>Янышевский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572626">
              <w:rPr>
                <w:rFonts w:ascii="Arial CYR" w:hAnsi="Arial CYR"/>
                <w:b/>
                <w:bCs/>
                <w:sz w:val="20"/>
                <w:szCs w:val="20"/>
              </w:rPr>
              <w:t>ЯНЫШЕВСКИЙ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8D3158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452AB7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сельского поселения </w:t>
            </w:r>
            <w:proofErr w:type="spellStart"/>
            <w:r w:rsidR="00572626">
              <w:rPr>
                <w:rFonts w:ascii="Arial CYR" w:hAnsi="Arial CYR"/>
                <w:sz w:val="20"/>
                <w:szCs w:val="20"/>
              </w:rPr>
              <w:t>Янышевский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572626">
              <w:rPr>
                <w:rFonts w:ascii="Arial CYR" w:hAnsi="Arial CYR"/>
                <w:sz w:val="16"/>
                <w:szCs w:val="16"/>
              </w:rPr>
              <w:t>Янышевский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proofErr w:type="spellStart"/>
            <w:r w:rsidR="00572626">
              <w:rPr>
                <w:rFonts w:ascii="Arial CYR" w:hAnsi="Arial CYR"/>
                <w:sz w:val="16"/>
                <w:szCs w:val="16"/>
              </w:rPr>
              <w:t>Янышевский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AA407B" w:rsidRPr="00AA407B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572626">
              <w:rPr>
                <w:rFonts w:ascii="Arial CYR" w:hAnsi="Arial CYR"/>
                <w:b/>
                <w:bCs/>
                <w:sz w:val="20"/>
                <w:szCs w:val="20"/>
              </w:rPr>
              <w:t>ЯНЫШЕВСКИЙ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17D80" w:rsidRPr="00517D80" w:rsidTr="00452AB7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proofErr w:type="spellStart"/>
            <w:r w:rsidR="00572626">
              <w:rPr>
                <w:rFonts w:ascii="Arial CYR" w:hAnsi="Arial CYR"/>
                <w:sz w:val="20"/>
                <w:szCs w:val="20"/>
              </w:rPr>
              <w:t>Янышевский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572626">
              <w:rPr>
                <w:rFonts w:ascii="Arial CYR" w:hAnsi="Arial CYR"/>
                <w:sz w:val="16"/>
                <w:szCs w:val="16"/>
              </w:rPr>
              <w:t>Янышевский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517D80" w:rsidTr="00452AB7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572626">
              <w:rPr>
                <w:rFonts w:ascii="Arial CYR" w:hAnsi="Arial CYR"/>
                <w:b/>
                <w:bCs/>
                <w:sz w:val="20"/>
                <w:szCs w:val="20"/>
              </w:rPr>
              <w:t>ЯНЫШЕВСКИЙ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452AB7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="00572626">
              <w:rPr>
                <w:rFonts w:ascii="Arial CYR" w:hAnsi="Arial CYR"/>
                <w:sz w:val="20"/>
                <w:szCs w:val="20"/>
              </w:rPr>
              <w:t>Янышевский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572626">
              <w:rPr>
                <w:rFonts w:ascii="Arial CYR" w:hAnsi="Arial CYR"/>
                <w:sz w:val="16"/>
                <w:szCs w:val="16"/>
              </w:rPr>
              <w:t>Янышевский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572626">
              <w:rPr>
                <w:rFonts w:ascii="Arial CYR" w:hAnsi="Arial CYR"/>
                <w:sz w:val="16"/>
                <w:szCs w:val="16"/>
              </w:rPr>
              <w:t>Янышевский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452AB7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proofErr w:type="spellStart"/>
            <w:r w:rsidR="00572626">
              <w:rPr>
                <w:rFonts w:ascii="Arial CYR" w:hAnsi="Arial CYR"/>
                <w:sz w:val="20"/>
                <w:szCs w:val="20"/>
              </w:rPr>
              <w:t>Янышевский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 МР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452AB7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17D80" w:rsidRPr="00517D80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08642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="00086428">
              <w:rPr>
                <w:rFonts w:ascii="Arial CYR" w:hAnsi="Arial CYR"/>
                <w:sz w:val="20"/>
                <w:szCs w:val="20"/>
              </w:rPr>
              <w:t>3</w:t>
            </w:r>
            <w:r w:rsidR="00912BDA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от   </w:t>
            </w:r>
            <w:r w:rsidR="00086428">
              <w:rPr>
                <w:rFonts w:ascii="Calibri" w:hAnsi="Calibri"/>
                <w:sz w:val="20"/>
                <w:szCs w:val="20"/>
              </w:rPr>
              <w:t>05</w:t>
            </w:r>
            <w:r w:rsidRPr="00517D80">
              <w:rPr>
                <w:rFonts w:ascii="Calibri" w:hAnsi="Calibri"/>
                <w:sz w:val="20"/>
                <w:szCs w:val="20"/>
              </w:rPr>
              <w:t>.0</w:t>
            </w:r>
            <w:r w:rsidR="00452AB7">
              <w:rPr>
                <w:rFonts w:ascii="Calibri" w:hAnsi="Calibri"/>
                <w:sz w:val="20"/>
                <w:szCs w:val="20"/>
              </w:rPr>
              <w:t>3</w:t>
            </w:r>
            <w:r w:rsidRPr="00517D80">
              <w:rPr>
                <w:rFonts w:ascii="Calibri" w:hAnsi="Calibri"/>
                <w:sz w:val="20"/>
                <w:szCs w:val="20"/>
              </w:rPr>
              <w:t>.2020</w:t>
            </w:r>
            <w:r w:rsidRPr="00517D80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572626">
              <w:rPr>
                <w:rFonts w:ascii="Arial CYR" w:hAnsi="Arial CYR"/>
                <w:b/>
                <w:bCs/>
                <w:sz w:val="20"/>
                <w:szCs w:val="20"/>
              </w:rPr>
              <w:t>ЯНЫШЕВСКИЙ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452AB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1A7907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1A7907">
              <w:rPr>
                <w:rFonts w:ascii="Arial CYR" w:hAnsi="Arial CYR"/>
                <w:i/>
                <w:i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572626">
              <w:rPr>
                <w:sz w:val="22"/>
                <w:szCs w:val="22"/>
              </w:rPr>
              <w:t>Янышевский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Кассовые поступления - всего,                                               </w:t>
            </w:r>
            <w:r w:rsidRPr="00517D80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517D80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sz w:val="22"/>
                <w:szCs w:val="22"/>
              </w:rPr>
              <w:t xml:space="preserve"> </w:t>
            </w:r>
            <w:proofErr w:type="spellStart"/>
            <w:r w:rsidR="00572626">
              <w:rPr>
                <w:sz w:val="22"/>
                <w:szCs w:val="22"/>
              </w:rPr>
              <w:t>Янышевский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="00572626">
              <w:rPr>
                <w:sz w:val="22"/>
                <w:szCs w:val="22"/>
              </w:rPr>
              <w:t>Янышевский</w:t>
            </w:r>
            <w:proofErr w:type="spellEnd"/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proofErr w:type="spellStart"/>
            <w:r w:rsidR="00572626">
              <w:rPr>
                <w:sz w:val="22"/>
                <w:szCs w:val="22"/>
              </w:rPr>
              <w:t>Янышевский</w:t>
            </w:r>
            <w:proofErr w:type="spellEnd"/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proofErr w:type="spellStart"/>
            <w:r w:rsidR="00572626">
              <w:rPr>
                <w:sz w:val="22"/>
                <w:szCs w:val="22"/>
              </w:rPr>
              <w:t>Янышевский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proofErr w:type="spellStart"/>
            <w:r w:rsidR="00572626">
              <w:rPr>
                <w:sz w:val="22"/>
                <w:szCs w:val="22"/>
              </w:rPr>
              <w:t>Янышевский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proofErr w:type="spellStart"/>
            <w:r w:rsidR="00572626">
              <w:rPr>
                <w:sz w:val="22"/>
                <w:szCs w:val="22"/>
              </w:rPr>
              <w:t>Янышевский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C54609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C54609">
              <w:rPr>
                <w:sz w:val="22"/>
                <w:szCs w:val="22"/>
              </w:rPr>
              <w:t>Удрякбаевский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C54609">
              <w:rPr>
                <w:sz w:val="22"/>
                <w:szCs w:val="22"/>
              </w:rPr>
              <w:t>Благоварский</w:t>
            </w:r>
            <w:proofErr w:type="spellEnd"/>
            <w:r w:rsidR="00C54609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C54609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572626">
              <w:rPr>
                <w:rFonts w:ascii="Arial CYR" w:hAnsi="Arial CYR"/>
                <w:sz w:val="16"/>
                <w:szCs w:val="16"/>
              </w:rPr>
              <w:t>Янышевский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6D4A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572626">
              <w:rPr>
                <w:rFonts w:ascii="Arial CYR" w:hAnsi="Arial CYR"/>
                <w:sz w:val="16"/>
                <w:szCs w:val="16"/>
              </w:rPr>
              <w:t>Янышевский</w:t>
            </w:r>
            <w:proofErr w:type="spellEnd"/>
            <w:r w:rsidRPr="006D4A14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6D4A14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6D4A14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1A79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proofErr w:type="spellStart"/>
            <w:r w:rsidR="00572626">
              <w:rPr>
                <w:rFonts w:ascii="Arial CYR" w:hAnsi="Arial CYR"/>
                <w:b/>
                <w:bCs/>
                <w:sz w:val="20"/>
                <w:szCs w:val="20"/>
              </w:rPr>
              <w:t>Янышевский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proofErr w:type="spellStart"/>
            <w:r w:rsidR="001A790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7D80">
              <w:rPr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lastRenderedPageBreak/>
              <w:t xml:space="preserve">Доходы, администрируемые Межрайонной инспекцией Федеральной налоговой службы России </w:t>
            </w:r>
            <w:r w:rsidRPr="00530BF8">
              <w:rPr>
                <w:sz w:val="22"/>
                <w:szCs w:val="22"/>
              </w:rPr>
              <w:t>№</w:t>
            </w:r>
            <w:r w:rsidR="00BB7473" w:rsidRPr="00530BF8">
              <w:rPr>
                <w:sz w:val="22"/>
                <w:szCs w:val="22"/>
              </w:rPr>
              <w:t xml:space="preserve"> </w:t>
            </w:r>
            <w:r w:rsidR="00530BF8">
              <w:rPr>
                <w:sz w:val="22"/>
                <w:szCs w:val="22"/>
              </w:rPr>
              <w:t>30</w:t>
            </w:r>
            <w:r w:rsidRPr="00517D80">
              <w:rPr>
                <w:sz w:val="22"/>
                <w:szCs w:val="22"/>
              </w:rPr>
              <w:t xml:space="preserve">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="00530BF8">
              <w:rPr>
                <w:sz w:val="22"/>
                <w:szCs w:val="22"/>
              </w:rPr>
              <w:lastRenderedPageBreak/>
              <w:t>Благоварскому</w:t>
            </w:r>
            <w:proofErr w:type="spellEnd"/>
            <w:r w:rsidR="00530BF8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roofErr w:type="gramStart"/>
            <w:r w:rsidRPr="00517D80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572626">
              <w:rPr>
                <w:rFonts w:ascii="Arial CYR" w:hAnsi="Arial CYR"/>
                <w:sz w:val="16"/>
                <w:szCs w:val="16"/>
              </w:rPr>
              <w:t>Янышевский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бюджета МР </w:t>
            </w:r>
            <w:proofErr w:type="spellStart"/>
            <w:r w:rsidR="00530BF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572626">
              <w:rPr>
                <w:rFonts w:ascii="Arial CYR" w:hAnsi="Arial CYR"/>
                <w:b/>
                <w:bCs/>
                <w:sz w:val="20"/>
                <w:szCs w:val="20"/>
              </w:rPr>
              <w:t>ЯНЫШЕВСКИЙ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БЛАГОАВРСКИЙ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17D80" w:rsidRPr="00517D80" w:rsidTr="00452AB7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proofErr w:type="spellStart"/>
            <w:r w:rsidR="00572626">
              <w:rPr>
                <w:rFonts w:ascii="Arial CYR" w:hAnsi="Arial CYR"/>
                <w:sz w:val="20"/>
                <w:szCs w:val="20"/>
              </w:rPr>
              <w:t>Янышевский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proofErr w:type="spellStart"/>
            <w:r w:rsidR="00530BF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30BF8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proofErr w:type="spellStart"/>
            <w:r w:rsidRPr="00517D80">
              <w:rPr>
                <w:rFonts w:ascii="Arial CYR" w:hAnsi="Arial CYR"/>
                <w:sz w:val="16"/>
                <w:szCs w:val="16"/>
              </w:rPr>
              <w:t>рапорядителей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572626">
              <w:rPr>
                <w:rFonts w:ascii="Arial CYR" w:hAnsi="Arial CYR"/>
                <w:sz w:val="16"/>
                <w:szCs w:val="16"/>
              </w:rPr>
              <w:t>Янышевский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75" w:rsidRDefault="002B6875" w:rsidP="005B0D51">
      <w:r>
        <w:separator/>
      </w:r>
    </w:p>
  </w:endnote>
  <w:endnote w:type="continuationSeparator" w:id="0">
    <w:p w:rsidR="002B6875" w:rsidRDefault="002B6875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B" w:rsidRDefault="0030642B">
    <w:pPr>
      <w:pStyle w:val="a8"/>
      <w:jc w:val="center"/>
    </w:pPr>
  </w:p>
  <w:p w:rsidR="0030642B" w:rsidRDefault="003064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75" w:rsidRDefault="002B6875" w:rsidP="005B0D51">
      <w:r>
        <w:separator/>
      </w:r>
    </w:p>
  </w:footnote>
  <w:footnote w:type="continuationSeparator" w:id="0">
    <w:p w:rsidR="002B6875" w:rsidRDefault="002B6875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B" w:rsidRDefault="0030642B">
    <w:pPr>
      <w:pStyle w:val="a3"/>
      <w:jc w:val="center"/>
    </w:pPr>
  </w:p>
  <w:p w:rsidR="0030642B" w:rsidRDefault="00306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F9"/>
    <w:rsid w:val="000340B1"/>
    <w:rsid w:val="00062BAE"/>
    <w:rsid w:val="00086428"/>
    <w:rsid w:val="000E0C8A"/>
    <w:rsid w:val="00172C81"/>
    <w:rsid w:val="00181A5E"/>
    <w:rsid w:val="0018667C"/>
    <w:rsid w:val="001A7907"/>
    <w:rsid w:val="001B4416"/>
    <w:rsid w:val="001F4993"/>
    <w:rsid w:val="0021064C"/>
    <w:rsid w:val="00236109"/>
    <w:rsid w:val="002513DE"/>
    <w:rsid w:val="00251EEC"/>
    <w:rsid w:val="00272D34"/>
    <w:rsid w:val="00282949"/>
    <w:rsid w:val="002B6875"/>
    <w:rsid w:val="002D23C2"/>
    <w:rsid w:val="0030642B"/>
    <w:rsid w:val="00312E2D"/>
    <w:rsid w:val="00314D5D"/>
    <w:rsid w:val="003166D7"/>
    <w:rsid w:val="00366FD8"/>
    <w:rsid w:val="003773D6"/>
    <w:rsid w:val="00397DAE"/>
    <w:rsid w:val="003B3C15"/>
    <w:rsid w:val="003F5921"/>
    <w:rsid w:val="00446E95"/>
    <w:rsid w:val="00447736"/>
    <w:rsid w:val="00452AB7"/>
    <w:rsid w:val="004876BF"/>
    <w:rsid w:val="004A6E03"/>
    <w:rsid w:val="004D7B8F"/>
    <w:rsid w:val="005006F8"/>
    <w:rsid w:val="00517988"/>
    <w:rsid w:val="00517D80"/>
    <w:rsid w:val="00524D34"/>
    <w:rsid w:val="00530BF8"/>
    <w:rsid w:val="0056759F"/>
    <w:rsid w:val="00572626"/>
    <w:rsid w:val="005B0D51"/>
    <w:rsid w:val="00600838"/>
    <w:rsid w:val="00630C68"/>
    <w:rsid w:val="006B6B5A"/>
    <w:rsid w:val="006D4A14"/>
    <w:rsid w:val="00721BA1"/>
    <w:rsid w:val="0072684C"/>
    <w:rsid w:val="00781013"/>
    <w:rsid w:val="00793CF9"/>
    <w:rsid w:val="007A2979"/>
    <w:rsid w:val="007F3632"/>
    <w:rsid w:val="008020C7"/>
    <w:rsid w:val="00854E07"/>
    <w:rsid w:val="008B3272"/>
    <w:rsid w:val="008D3158"/>
    <w:rsid w:val="008D7EEA"/>
    <w:rsid w:val="008F42FB"/>
    <w:rsid w:val="00912829"/>
    <w:rsid w:val="00912BDA"/>
    <w:rsid w:val="00931B97"/>
    <w:rsid w:val="00964EC0"/>
    <w:rsid w:val="009B5000"/>
    <w:rsid w:val="009D616C"/>
    <w:rsid w:val="00A10232"/>
    <w:rsid w:val="00A24135"/>
    <w:rsid w:val="00A26483"/>
    <w:rsid w:val="00A400C3"/>
    <w:rsid w:val="00AA407B"/>
    <w:rsid w:val="00AC6942"/>
    <w:rsid w:val="00AC76D4"/>
    <w:rsid w:val="00AD1C7A"/>
    <w:rsid w:val="00B31417"/>
    <w:rsid w:val="00BA42CC"/>
    <w:rsid w:val="00BA5741"/>
    <w:rsid w:val="00BB7473"/>
    <w:rsid w:val="00C00AC0"/>
    <w:rsid w:val="00C4039B"/>
    <w:rsid w:val="00C43E77"/>
    <w:rsid w:val="00C54609"/>
    <w:rsid w:val="00C56675"/>
    <w:rsid w:val="00C7140F"/>
    <w:rsid w:val="00C90A6F"/>
    <w:rsid w:val="00CC4854"/>
    <w:rsid w:val="00D47652"/>
    <w:rsid w:val="00D529A8"/>
    <w:rsid w:val="00D54E2C"/>
    <w:rsid w:val="00D976FB"/>
    <w:rsid w:val="00DD4A0B"/>
    <w:rsid w:val="00DD7188"/>
    <w:rsid w:val="00DE5654"/>
    <w:rsid w:val="00E215C8"/>
    <w:rsid w:val="00E51AF9"/>
    <w:rsid w:val="00E96569"/>
    <w:rsid w:val="00EC351B"/>
    <w:rsid w:val="00F063A6"/>
    <w:rsid w:val="00F113E2"/>
    <w:rsid w:val="00F429B9"/>
    <w:rsid w:val="00F525AE"/>
    <w:rsid w:val="00F848E7"/>
    <w:rsid w:val="00FC08DB"/>
    <w:rsid w:val="00FC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CB2D165967983864AA83B5A84B1DE6A92A5359B3FB8D208AD946D71DD7DB3AB00577EE3C1EWBB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ishsp_blag@mail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anishsp_blag@mail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C67D-F352-4D07-B91C-2375D6D9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PC1</cp:lastModifiedBy>
  <cp:revision>14</cp:revision>
  <cp:lastPrinted>2020-04-22T07:22:00Z</cp:lastPrinted>
  <dcterms:created xsi:type="dcterms:W3CDTF">2020-04-22T07:40:00Z</dcterms:created>
  <dcterms:modified xsi:type="dcterms:W3CDTF">2020-04-24T10:36:00Z</dcterms:modified>
</cp:coreProperties>
</file>